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65235" w14:textId="77777777" w:rsidR="00740E98" w:rsidRDefault="00740E98">
      <w:pPr>
        <w:pBdr>
          <w:top w:val="nil"/>
          <w:left w:val="nil"/>
          <w:bottom w:val="nil"/>
          <w:right w:val="nil"/>
          <w:between w:val="nil"/>
        </w:pBdr>
        <w:rPr>
          <w:rFonts w:ascii="Cambria" w:eastAsia="Cambria" w:hAnsi="Cambria" w:cs="Cambria"/>
          <w:color w:val="000000"/>
        </w:rPr>
      </w:pPr>
    </w:p>
    <w:tbl>
      <w:tblPr>
        <w:tblStyle w:val="a0"/>
        <w:tblW w:w="961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0"/>
        <w:gridCol w:w="7785"/>
      </w:tblGrid>
      <w:tr w:rsidR="00740E98" w14:paraId="78192F40" w14:textId="77777777">
        <w:trPr>
          <w:trHeight w:val="417"/>
        </w:trPr>
        <w:tc>
          <w:tcPr>
            <w:tcW w:w="9615" w:type="dxa"/>
            <w:gridSpan w:val="2"/>
            <w:tcMar>
              <w:top w:w="0" w:type="dxa"/>
              <w:left w:w="108" w:type="dxa"/>
              <w:bottom w:w="0" w:type="dxa"/>
              <w:right w:w="108" w:type="dxa"/>
            </w:tcMar>
            <w:vAlign w:val="center"/>
          </w:tcPr>
          <w:p w14:paraId="37ACB7EF" w14:textId="77777777" w:rsidR="00740E98" w:rsidRDefault="00000000">
            <w:pPr>
              <w:pBdr>
                <w:top w:val="nil"/>
                <w:left w:val="nil"/>
                <w:bottom w:val="nil"/>
                <w:right w:val="nil"/>
                <w:between w:val="nil"/>
              </w:pBdr>
              <w:jc w:val="center"/>
              <w:rPr>
                <w:color w:val="000000"/>
                <w:sz w:val="22"/>
                <w:szCs w:val="22"/>
              </w:rPr>
            </w:pPr>
            <w:r>
              <w:rPr>
                <w:b/>
                <w:color w:val="000000"/>
                <w:sz w:val="22"/>
                <w:szCs w:val="22"/>
              </w:rPr>
              <w:t xml:space="preserve">About National Cooperative </w:t>
            </w:r>
            <w:r>
              <w:rPr>
                <w:b/>
                <w:sz w:val="22"/>
                <w:szCs w:val="22"/>
              </w:rPr>
              <w:t>Organics</w:t>
            </w:r>
            <w:r>
              <w:rPr>
                <w:b/>
                <w:color w:val="000000"/>
                <w:sz w:val="22"/>
                <w:szCs w:val="22"/>
              </w:rPr>
              <w:t xml:space="preserve"> Limited (NC</w:t>
            </w:r>
            <w:r>
              <w:rPr>
                <w:b/>
                <w:sz w:val="22"/>
                <w:szCs w:val="22"/>
              </w:rPr>
              <w:t>O</w:t>
            </w:r>
            <w:r>
              <w:rPr>
                <w:b/>
                <w:color w:val="000000"/>
                <w:sz w:val="22"/>
                <w:szCs w:val="22"/>
              </w:rPr>
              <w:t>L)</w:t>
            </w:r>
          </w:p>
        </w:tc>
      </w:tr>
      <w:tr w:rsidR="00740E98" w14:paraId="6FD929DB" w14:textId="77777777">
        <w:trPr>
          <w:trHeight w:val="3105"/>
        </w:trPr>
        <w:tc>
          <w:tcPr>
            <w:tcW w:w="9615" w:type="dxa"/>
            <w:gridSpan w:val="2"/>
            <w:tcMar>
              <w:top w:w="0" w:type="dxa"/>
              <w:left w:w="108" w:type="dxa"/>
              <w:bottom w:w="0" w:type="dxa"/>
              <w:right w:w="108" w:type="dxa"/>
            </w:tcMar>
            <w:vAlign w:val="center"/>
          </w:tcPr>
          <w:p w14:paraId="4E558BE4" w14:textId="77777777" w:rsidR="007510BA" w:rsidRDefault="00000000" w:rsidP="007510BA">
            <w:pPr>
              <w:spacing w:line="276" w:lineRule="auto"/>
              <w:jc w:val="both"/>
              <w:rPr>
                <w:color w:val="1155CC"/>
                <w:sz w:val="22"/>
                <w:szCs w:val="22"/>
                <w:u w:val="single"/>
              </w:rPr>
            </w:pPr>
            <w:r>
              <w:rPr>
                <w:sz w:val="22"/>
                <w:szCs w:val="22"/>
              </w:rPr>
              <w:t>Realising the potential for scaling up the organic food sector, National Cooperative Organics Limited i.e. NCOL has been set up as a multistate cooperative Society jointly promoted by National Dairy Development Board (NDDB), GCMMF (Amul), NAFED, NCDC and NCCF as promoter members. The vision of the Society is to act as an umbrella organisation to encompass all activities related to organic products produced by co-operatives leading to the realisation of ‘</w:t>
            </w:r>
            <w:proofErr w:type="spellStart"/>
            <w:r>
              <w:rPr>
                <w:sz w:val="22"/>
                <w:szCs w:val="22"/>
              </w:rPr>
              <w:t>Sahakar</w:t>
            </w:r>
            <w:proofErr w:type="spellEnd"/>
            <w:r>
              <w:rPr>
                <w:sz w:val="22"/>
                <w:szCs w:val="22"/>
              </w:rPr>
              <w:t xml:space="preserve"> se Samriddhi’. To know more about NCOL, please visit : </w:t>
            </w:r>
            <w:hyperlink r:id="rId5">
              <w:r>
                <w:rPr>
                  <w:color w:val="1155CC"/>
                  <w:sz w:val="22"/>
                  <w:szCs w:val="22"/>
                  <w:u w:val="single"/>
                </w:rPr>
                <w:t>https://ncol.coop/</w:t>
              </w:r>
            </w:hyperlink>
          </w:p>
          <w:p w14:paraId="162D64AD" w14:textId="77777777" w:rsidR="007679FA" w:rsidRDefault="007679FA" w:rsidP="007510BA">
            <w:pPr>
              <w:spacing w:line="276" w:lineRule="auto"/>
              <w:jc w:val="both"/>
              <w:rPr>
                <w:color w:val="1155CC"/>
                <w:sz w:val="22"/>
                <w:szCs w:val="22"/>
                <w:u w:val="single"/>
              </w:rPr>
            </w:pPr>
          </w:p>
          <w:p w14:paraId="723ED75E" w14:textId="1BBFEEC8" w:rsidR="000579A5" w:rsidRPr="00175CCE" w:rsidRDefault="000579A5" w:rsidP="007510BA">
            <w:pPr>
              <w:spacing w:line="276" w:lineRule="auto"/>
              <w:jc w:val="both"/>
              <w:rPr>
                <w:sz w:val="22"/>
                <w:szCs w:val="22"/>
              </w:rPr>
            </w:pPr>
            <w:r w:rsidRPr="00175CCE">
              <w:rPr>
                <w:sz w:val="22"/>
                <w:szCs w:val="22"/>
              </w:rPr>
              <w:t>NCOL shall launch a range of st</w:t>
            </w:r>
            <w:r w:rsidR="00DF16AF">
              <w:rPr>
                <w:sz w:val="22"/>
                <w:szCs w:val="22"/>
              </w:rPr>
              <w:t>a</w:t>
            </w:r>
            <w:r w:rsidRPr="00175CCE">
              <w:rPr>
                <w:sz w:val="22"/>
                <w:szCs w:val="22"/>
              </w:rPr>
              <w:t>ples products in the ‘Bharat Organic’ brand across the country and across the channels.</w:t>
            </w:r>
          </w:p>
        </w:tc>
      </w:tr>
      <w:tr w:rsidR="00740E98" w14:paraId="0173416C" w14:textId="77777777">
        <w:trPr>
          <w:trHeight w:val="308"/>
        </w:trPr>
        <w:tc>
          <w:tcPr>
            <w:tcW w:w="9615" w:type="dxa"/>
            <w:gridSpan w:val="2"/>
            <w:tcMar>
              <w:top w:w="0" w:type="dxa"/>
              <w:left w:w="108" w:type="dxa"/>
              <w:bottom w:w="0" w:type="dxa"/>
              <w:right w:w="108" w:type="dxa"/>
            </w:tcMar>
            <w:vAlign w:val="center"/>
          </w:tcPr>
          <w:p w14:paraId="7927A85F" w14:textId="77777777" w:rsidR="00740E98" w:rsidRDefault="00000000">
            <w:pPr>
              <w:pBdr>
                <w:top w:val="nil"/>
                <w:left w:val="nil"/>
                <w:bottom w:val="nil"/>
                <w:right w:val="nil"/>
                <w:between w:val="nil"/>
              </w:pBdr>
              <w:jc w:val="center"/>
              <w:rPr>
                <w:color w:val="000000"/>
                <w:sz w:val="22"/>
                <w:szCs w:val="22"/>
              </w:rPr>
            </w:pPr>
            <w:r>
              <w:rPr>
                <w:b/>
                <w:color w:val="000000"/>
                <w:sz w:val="22"/>
                <w:szCs w:val="22"/>
              </w:rPr>
              <w:t>JOB DESCRIPTION</w:t>
            </w:r>
          </w:p>
        </w:tc>
      </w:tr>
      <w:tr w:rsidR="00740E98" w14:paraId="7F1A379B" w14:textId="77777777">
        <w:trPr>
          <w:trHeight w:val="411"/>
        </w:trPr>
        <w:tc>
          <w:tcPr>
            <w:tcW w:w="1830" w:type="dxa"/>
            <w:tcMar>
              <w:top w:w="0" w:type="dxa"/>
              <w:left w:w="108" w:type="dxa"/>
              <w:bottom w:w="0" w:type="dxa"/>
              <w:right w:w="108" w:type="dxa"/>
            </w:tcMar>
            <w:vAlign w:val="center"/>
          </w:tcPr>
          <w:p w14:paraId="3DA177EB" w14:textId="77777777" w:rsidR="00740E98" w:rsidRDefault="00000000">
            <w:pPr>
              <w:pBdr>
                <w:top w:val="nil"/>
                <w:left w:val="nil"/>
                <w:bottom w:val="nil"/>
                <w:right w:val="nil"/>
                <w:between w:val="nil"/>
              </w:pBdr>
              <w:rPr>
                <w:b/>
                <w:color w:val="000000"/>
                <w:sz w:val="22"/>
                <w:szCs w:val="22"/>
              </w:rPr>
            </w:pPr>
            <w:r>
              <w:rPr>
                <w:b/>
                <w:color w:val="000000"/>
                <w:sz w:val="22"/>
                <w:szCs w:val="22"/>
              </w:rPr>
              <w:t>Position</w:t>
            </w:r>
          </w:p>
        </w:tc>
        <w:tc>
          <w:tcPr>
            <w:tcW w:w="7785" w:type="dxa"/>
            <w:tcMar>
              <w:top w:w="0" w:type="dxa"/>
              <w:left w:w="108" w:type="dxa"/>
              <w:bottom w:w="0" w:type="dxa"/>
              <w:right w:w="108" w:type="dxa"/>
            </w:tcMar>
            <w:vAlign w:val="center"/>
          </w:tcPr>
          <w:p w14:paraId="7682483D" w14:textId="239855BB" w:rsidR="00740E98" w:rsidRDefault="00181273">
            <w:pPr>
              <w:pBdr>
                <w:top w:val="nil"/>
                <w:left w:val="nil"/>
                <w:bottom w:val="nil"/>
                <w:right w:val="nil"/>
                <w:between w:val="nil"/>
              </w:pBdr>
              <w:rPr>
                <w:color w:val="000000"/>
                <w:sz w:val="22"/>
                <w:szCs w:val="22"/>
              </w:rPr>
            </w:pPr>
            <w:r>
              <w:rPr>
                <w:sz w:val="22"/>
                <w:szCs w:val="22"/>
              </w:rPr>
              <w:t>D</w:t>
            </w:r>
            <w:r w:rsidR="008B32F3">
              <w:rPr>
                <w:sz w:val="22"/>
                <w:szCs w:val="22"/>
              </w:rPr>
              <w:t xml:space="preserve">M </w:t>
            </w:r>
            <w:r>
              <w:rPr>
                <w:sz w:val="22"/>
                <w:szCs w:val="22"/>
              </w:rPr>
              <w:t>–</w:t>
            </w:r>
            <w:r w:rsidR="008B32F3">
              <w:rPr>
                <w:sz w:val="22"/>
                <w:szCs w:val="22"/>
              </w:rPr>
              <w:t xml:space="preserve"> </w:t>
            </w:r>
            <w:r>
              <w:rPr>
                <w:sz w:val="22"/>
                <w:szCs w:val="22"/>
              </w:rPr>
              <w:t>QA &amp; Certification</w:t>
            </w:r>
          </w:p>
        </w:tc>
      </w:tr>
      <w:tr w:rsidR="00740E98" w14:paraId="74FD4CE6" w14:textId="77777777">
        <w:trPr>
          <w:trHeight w:val="417"/>
        </w:trPr>
        <w:tc>
          <w:tcPr>
            <w:tcW w:w="1830" w:type="dxa"/>
            <w:tcMar>
              <w:top w:w="0" w:type="dxa"/>
              <w:left w:w="108" w:type="dxa"/>
              <w:bottom w:w="0" w:type="dxa"/>
              <w:right w:w="108" w:type="dxa"/>
            </w:tcMar>
            <w:vAlign w:val="center"/>
          </w:tcPr>
          <w:p w14:paraId="2BD4216F" w14:textId="77777777" w:rsidR="00740E98" w:rsidRDefault="00000000">
            <w:pPr>
              <w:pBdr>
                <w:top w:val="nil"/>
                <w:left w:val="nil"/>
                <w:bottom w:val="nil"/>
                <w:right w:val="nil"/>
                <w:between w:val="nil"/>
              </w:pBdr>
              <w:rPr>
                <w:b/>
                <w:color w:val="000000"/>
                <w:sz w:val="22"/>
                <w:szCs w:val="22"/>
              </w:rPr>
            </w:pPr>
            <w:r>
              <w:rPr>
                <w:b/>
                <w:color w:val="000000"/>
                <w:sz w:val="22"/>
                <w:szCs w:val="22"/>
              </w:rPr>
              <w:t>Location</w:t>
            </w:r>
          </w:p>
        </w:tc>
        <w:tc>
          <w:tcPr>
            <w:tcW w:w="7785" w:type="dxa"/>
            <w:tcMar>
              <w:top w:w="0" w:type="dxa"/>
              <w:left w:w="108" w:type="dxa"/>
              <w:bottom w:w="0" w:type="dxa"/>
              <w:right w:w="108" w:type="dxa"/>
            </w:tcMar>
            <w:vAlign w:val="center"/>
          </w:tcPr>
          <w:p w14:paraId="04135700" w14:textId="77777777" w:rsidR="00740E98" w:rsidRDefault="00000000">
            <w:pPr>
              <w:pBdr>
                <w:top w:val="nil"/>
                <w:left w:val="nil"/>
                <w:bottom w:val="nil"/>
                <w:right w:val="nil"/>
                <w:between w:val="nil"/>
              </w:pBdr>
              <w:rPr>
                <w:color w:val="000000"/>
                <w:sz w:val="22"/>
                <w:szCs w:val="22"/>
              </w:rPr>
            </w:pPr>
            <w:r>
              <w:rPr>
                <w:color w:val="000000"/>
                <w:sz w:val="22"/>
                <w:szCs w:val="22"/>
              </w:rPr>
              <w:t>Delhi</w:t>
            </w:r>
          </w:p>
        </w:tc>
      </w:tr>
      <w:tr w:rsidR="00740E98" w14:paraId="25BD5F99" w14:textId="77777777">
        <w:trPr>
          <w:trHeight w:val="423"/>
        </w:trPr>
        <w:tc>
          <w:tcPr>
            <w:tcW w:w="1830" w:type="dxa"/>
            <w:tcMar>
              <w:top w:w="0" w:type="dxa"/>
              <w:left w:w="108" w:type="dxa"/>
              <w:bottom w:w="0" w:type="dxa"/>
              <w:right w:w="108" w:type="dxa"/>
            </w:tcMar>
            <w:vAlign w:val="center"/>
          </w:tcPr>
          <w:p w14:paraId="347C12B6" w14:textId="77777777" w:rsidR="00740E98" w:rsidRDefault="00000000">
            <w:pPr>
              <w:pBdr>
                <w:top w:val="nil"/>
                <w:left w:val="nil"/>
                <w:bottom w:val="nil"/>
                <w:right w:val="nil"/>
                <w:between w:val="nil"/>
              </w:pBdr>
              <w:rPr>
                <w:b/>
                <w:color w:val="000000"/>
                <w:sz w:val="22"/>
                <w:szCs w:val="22"/>
              </w:rPr>
            </w:pPr>
            <w:r>
              <w:rPr>
                <w:b/>
                <w:color w:val="000000"/>
                <w:sz w:val="22"/>
                <w:szCs w:val="22"/>
              </w:rPr>
              <w:t>No. of Positions</w:t>
            </w:r>
          </w:p>
        </w:tc>
        <w:tc>
          <w:tcPr>
            <w:tcW w:w="7785" w:type="dxa"/>
            <w:tcMar>
              <w:top w:w="0" w:type="dxa"/>
              <w:left w:w="108" w:type="dxa"/>
              <w:bottom w:w="0" w:type="dxa"/>
              <w:right w:w="108" w:type="dxa"/>
            </w:tcMar>
            <w:vAlign w:val="center"/>
          </w:tcPr>
          <w:p w14:paraId="16E68D09" w14:textId="77777777" w:rsidR="00740E98" w:rsidRDefault="00000000">
            <w:pPr>
              <w:pBdr>
                <w:top w:val="nil"/>
                <w:left w:val="nil"/>
                <w:bottom w:val="nil"/>
                <w:right w:val="nil"/>
                <w:between w:val="nil"/>
              </w:pBdr>
              <w:rPr>
                <w:color w:val="000000"/>
                <w:sz w:val="22"/>
                <w:szCs w:val="22"/>
              </w:rPr>
            </w:pPr>
            <w:r>
              <w:rPr>
                <w:color w:val="000000"/>
                <w:sz w:val="22"/>
                <w:szCs w:val="22"/>
              </w:rPr>
              <w:t>1</w:t>
            </w:r>
          </w:p>
        </w:tc>
      </w:tr>
      <w:tr w:rsidR="00740E98" w14:paraId="1F141737" w14:textId="77777777">
        <w:trPr>
          <w:trHeight w:val="5431"/>
        </w:trPr>
        <w:tc>
          <w:tcPr>
            <w:tcW w:w="1830" w:type="dxa"/>
            <w:tcMar>
              <w:top w:w="0" w:type="dxa"/>
              <w:left w:w="108" w:type="dxa"/>
              <w:bottom w:w="0" w:type="dxa"/>
              <w:right w:w="108" w:type="dxa"/>
            </w:tcMar>
            <w:vAlign w:val="center"/>
          </w:tcPr>
          <w:p w14:paraId="6D093570" w14:textId="77777777" w:rsidR="00740E98" w:rsidRDefault="00000000">
            <w:pPr>
              <w:pBdr>
                <w:top w:val="nil"/>
                <w:left w:val="nil"/>
                <w:bottom w:val="nil"/>
                <w:right w:val="nil"/>
                <w:between w:val="nil"/>
              </w:pBdr>
              <w:rPr>
                <w:color w:val="000000"/>
                <w:sz w:val="22"/>
                <w:szCs w:val="22"/>
              </w:rPr>
            </w:pPr>
            <w:r>
              <w:rPr>
                <w:b/>
                <w:color w:val="000000"/>
                <w:sz w:val="22"/>
                <w:szCs w:val="22"/>
              </w:rPr>
              <w:t xml:space="preserve">Major Accountabilities </w:t>
            </w:r>
          </w:p>
        </w:tc>
        <w:tc>
          <w:tcPr>
            <w:tcW w:w="7785" w:type="dxa"/>
            <w:tcMar>
              <w:top w:w="0" w:type="dxa"/>
              <w:left w:w="108" w:type="dxa"/>
              <w:bottom w:w="0" w:type="dxa"/>
              <w:right w:w="108" w:type="dxa"/>
            </w:tcMar>
            <w:vAlign w:val="center"/>
          </w:tcPr>
          <w:p w14:paraId="2FAF79AE" w14:textId="26CA845A" w:rsidR="00A0156C" w:rsidRDefault="0035565A" w:rsidP="0035565A">
            <w:pPr>
              <w:spacing w:line="276" w:lineRule="auto"/>
              <w:jc w:val="both"/>
              <w:rPr>
                <w:sz w:val="22"/>
                <w:szCs w:val="22"/>
              </w:rPr>
            </w:pPr>
            <w:r>
              <w:rPr>
                <w:sz w:val="22"/>
                <w:szCs w:val="22"/>
              </w:rPr>
              <w:t>Setting up and Monitoring the Quality Assurance system for all the products covering product specifications, process control systems, monitoring and relevant documentation.</w:t>
            </w:r>
          </w:p>
          <w:p w14:paraId="00B5DE58" w14:textId="77777777" w:rsidR="0035565A" w:rsidRDefault="0035565A" w:rsidP="0035565A">
            <w:pPr>
              <w:spacing w:line="276" w:lineRule="auto"/>
              <w:jc w:val="both"/>
              <w:rPr>
                <w:sz w:val="22"/>
                <w:szCs w:val="22"/>
              </w:rPr>
            </w:pPr>
          </w:p>
          <w:p w14:paraId="16C87FCA" w14:textId="77777777" w:rsidR="0035565A" w:rsidRDefault="0035565A" w:rsidP="0035565A">
            <w:pPr>
              <w:spacing w:line="276" w:lineRule="auto"/>
              <w:jc w:val="both"/>
              <w:rPr>
                <w:sz w:val="22"/>
                <w:szCs w:val="22"/>
              </w:rPr>
            </w:pPr>
            <w:r>
              <w:rPr>
                <w:sz w:val="22"/>
                <w:szCs w:val="22"/>
              </w:rPr>
              <w:t>Managing the Quality Assurance mechanisms across all the 3p or own plants including standardization, monitoring and reporting.</w:t>
            </w:r>
          </w:p>
          <w:p w14:paraId="07A2B7C0" w14:textId="77777777" w:rsidR="0035565A" w:rsidRDefault="0035565A" w:rsidP="0035565A">
            <w:pPr>
              <w:spacing w:line="276" w:lineRule="auto"/>
              <w:jc w:val="both"/>
              <w:rPr>
                <w:sz w:val="22"/>
                <w:szCs w:val="22"/>
              </w:rPr>
            </w:pPr>
          </w:p>
          <w:p w14:paraId="5723898C" w14:textId="77777777" w:rsidR="0035565A" w:rsidRDefault="0035565A" w:rsidP="0035565A">
            <w:pPr>
              <w:spacing w:line="276" w:lineRule="auto"/>
              <w:jc w:val="both"/>
              <w:rPr>
                <w:sz w:val="22"/>
                <w:szCs w:val="22"/>
              </w:rPr>
            </w:pPr>
            <w:r>
              <w:rPr>
                <w:sz w:val="22"/>
                <w:szCs w:val="22"/>
              </w:rPr>
              <w:t>Develop Quality &amp; Food Safety regulatory guidelines and SOPs across the value chain</w:t>
            </w:r>
          </w:p>
          <w:p w14:paraId="58F84514" w14:textId="77777777" w:rsidR="0035565A" w:rsidRDefault="0035565A" w:rsidP="0035565A">
            <w:pPr>
              <w:spacing w:line="276" w:lineRule="auto"/>
              <w:jc w:val="both"/>
              <w:rPr>
                <w:sz w:val="22"/>
                <w:szCs w:val="22"/>
              </w:rPr>
            </w:pPr>
          </w:p>
          <w:p w14:paraId="1DF6B5DB" w14:textId="77777777" w:rsidR="0035565A" w:rsidRDefault="0035565A" w:rsidP="0035565A">
            <w:pPr>
              <w:spacing w:line="276" w:lineRule="auto"/>
              <w:jc w:val="both"/>
              <w:rPr>
                <w:sz w:val="22"/>
                <w:szCs w:val="22"/>
              </w:rPr>
            </w:pPr>
            <w:r>
              <w:rPr>
                <w:sz w:val="22"/>
                <w:szCs w:val="22"/>
              </w:rPr>
              <w:t xml:space="preserve">Responsible for maintaining all compliances (statutory and non-statutory) </w:t>
            </w:r>
            <w:r w:rsidR="00175CCE">
              <w:rPr>
                <w:sz w:val="22"/>
                <w:szCs w:val="22"/>
              </w:rPr>
              <w:t>– coordinate for relevant agencies for licenses, certification, audit and inspection etc.</w:t>
            </w:r>
          </w:p>
          <w:p w14:paraId="76AC9F42" w14:textId="77777777" w:rsidR="00175CCE" w:rsidRDefault="00175CCE" w:rsidP="0035565A">
            <w:pPr>
              <w:spacing w:line="276" w:lineRule="auto"/>
              <w:jc w:val="both"/>
              <w:rPr>
                <w:sz w:val="22"/>
                <w:szCs w:val="22"/>
              </w:rPr>
            </w:pPr>
          </w:p>
          <w:p w14:paraId="496853B6" w14:textId="77777777" w:rsidR="00175CCE" w:rsidRDefault="00175CCE" w:rsidP="0035565A">
            <w:pPr>
              <w:spacing w:line="276" w:lineRule="auto"/>
              <w:jc w:val="both"/>
              <w:rPr>
                <w:sz w:val="22"/>
                <w:szCs w:val="22"/>
              </w:rPr>
            </w:pPr>
            <w:r>
              <w:rPr>
                <w:sz w:val="22"/>
                <w:szCs w:val="22"/>
              </w:rPr>
              <w:t>Lead the Organic certification activities across all components of value chain ensuring registrations, compliances, supervising the audit procedures documents and bringing the process up to date as per the prevailing relevant laws</w:t>
            </w:r>
          </w:p>
          <w:p w14:paraId="00E2A9F3" w14:textId="77777777" w:rsidR="00175CCE" w:rsidRDefault="00175CCE" w:rsidP="0035565A">
            <w:pPr>
              <w:spacing w:line="276" w:lineRule="auto"/>
              <w:jc w:val="both"/>
              <w:rPr>
                <w:sz w:val="22"/>
                <w:szCs w:val="22"/>
              </w:rPr>
            </w:pPr>
          </w:p>
          <w:p w14:paraId="4B79EA08" w14:textId="62779FC4" w:rsidR="00175CCE" w:rsidRDefault="00175CCE" w:rsidP="0035565A">
            <w:pPr>
              <w:spacing w:line="276" w:lineRule="auto"/>
              <w:jc w:val="both"/>
              <w:rPr>
                <w:sz w:val="22"/>
                <w:szCs w:val="22"/>
              </w:rPr>
            </w:pPr>
            <w:r>
              <w:rPr>
                <w:sz w:val="22"/>
                <w:szCs w:val="22"/>
              </w:rPr>
              <w:t>Setting up and Monitoring of ISO-HACCP, GMP systems across the value chain</w:t>
            </w:r>
          </w:p>
        </w:tc>
      </w:tr>
      <w:tr w:rsidR="00740E98" w14:paraId="206DE43F" w14:textId="77777777">
        <w:trPr>
          <w:trHeight w:val="705"/>
        </w:trPr>
        <w:tc>
          <w:tcPr>
            <w:tcW w:w="1830" w:type="dxa"/>
            <w:tcMar>
              <w:top w:w="0" w:type="dxa"/>
              <w:left w:w="108" w:type="dxa"/>
              <w:bottom w:w="0" w:type="dxa"/>
              <w:right w:w="108" w:type="dxa"/>
            </w:tcMar>
            <w:vAlign w:val="center"/>
          </w:tcPr>
          <w:p w14:paraId="60CB5871" w14:textId="77777777" w:rsidR="00740E98" w:rsidRDefault="00000000">
            <w:pPr>
              <w:pBdr>
                <w:top w:val="nil"/>
                <w:left w:val="nil"/>
                <w:bottom w:val="nil"/>
                <w:right w:val="nil"/>
                <w:between w:val="nil"/>
              </w:pBdr>
              <w:rPr>
                <w:color w:val="000000"/>
                <w:sz w:val="22"/>
                <w:szCs w:val="22"/>
              </w:rPr>
            </w:pPr>
            <w:r>
              <w:rPr>
                <w:b/>
                <w:color w:val="000000"/>
                <w:sz w:val="22"/>
                <w:szCs w:val="22"/>
              </w:rPr>
              <w:t>Education</w:t>
            </w:r>
          </w:p>
        </w:tc>
        <w:tc>
          <w:tcPr>
            <w:tcW w:w="7785" w:type="dxa"/>
            <w:tcMar>
              <w:top w:w="0" w:type="dxa"/>
              <w:left w:w="108" w:type="dxa"/>
              <w:bottom w:w="0" w:type="dxa"/>
              <w:right w:w="108" w:type="dxa"/>
            </w:tcMar>
            <w:vAlign w:val="center"/>
          </w:tcPr>
          <w:p w14:paraId="740CE17B" w14:textId="77777777" w:rsidR="00740E98" w:rsidRDefault="00740E98">
            <w:pPr>
              <w:pBdr>
                <w:top w:val="nil"/>
                <w:left w:val="nil"/>
                <w:bottom w:val="nil"/>
                <w:right w:val="nil"/>
                <w:between w:val="nil"/>
              </w:pBdr>
              <w:jc w:val="both"/>
              <w:rPr>
                <w:color w:val="000000"/>
                <w:sz w:val="22"/>
                <w:szCs w:val="22"/>
              </w:rPr>
            </w:pPr>
          </w:p>
          <w:p w14:paraId="24666108" w14:textId="77777777" w:rsidR="00740E98" w:rsidRDefault="00153795">
            <w:pPr>
              <w:pBdr>
                <w:top w:val="nil"/>
                <w:left w:val="nil"/>
                <w:bottom w:val="nil"/>
                <w:right w:val="nil"/>
                <w:between w:val="nil"/>
              </w:pBdr>
              <w:jc w:val="both"/>
              <w:rPr>
                <w:color w:val="000000"/>
                <w:sz w:val="22"/>
                <w:szCs w:val="22"/>
              </w:rPr>
            </w:pPr>
            <w:r>
              <w:rPr>
                <w:color w:val="000000"/>
                <w:sz w:val="22"/>
                <w:szCs w:val="22"/>
              </w:rPr>
              <w:t>Post graduate in Chemistry / Food science / Food technology</w:t>
            </w:r>
          </w:p>
          <w:p w14:paraId="57BA4820" w14:textId="025C2790" w:rsidR="00153795" w:rsidRPr="00153795" w:rsidRDefault="00153795">
            <w:pPr>
              <w:pBdr>
                <w:top w:val="nil"/>
                <w:left w:val="nil"/>
                <w:bottom w:val="nil"/>
                <w:right w:val="nil"/>
                <w:between w:val="nil"/>
              </w:pBdr>
              <w:jc w:val="both"/>
              <w:rPr>
                <w:color w:val="000000"/>
                <w:sz w:val="22"/>
                <w:szCs w:val="22"/>
              </w:rPr>
            </w:pPr>
          </w:p>
        </w:tc>
      </w:tr>
      <w:tr w:rsidR="00740E98" w14:paraId="188B7491" w14:textId="77777777">
        <w:trPr>
          <w:trHeight w:val="810"/>
        </w:trPr>
        <w:tc>
          <w:tcPr>
            <w:tcW w:w="1830" w:type="dxa"/>
            <w:tcMar>
              <w:top w:w="0" w:type="dxa"/>
              <w:left w:w="108" w:type="dxa"/>
              <w:bottom w:w="0" w:type="dxa"/>
              <w:right w:w="108" w:type="dxa"/>
            </w:tcMar>
            <w:vAlign w:val="center"/>
          </w:tcPr>
          <w:p w14:paraId="32D9F897" w14:textId="77777777" w:rsidR="00740E98" w:rsidRDefault="00000000">
            <w:pPr>
              <w:pBdr>
                <w:top w:val="nil"/>
                <w:left w:val="nil"/>
                <w:bottom w:val="nil"/>
                <w:right w:val="nil"/>
                <w:between w:val="nil"/>
              </w:pBdr>
              <w:rPr>
                <w:b/>
                <w:color w:val="000000"/>
                <w:sz w:val="22"/>
                <w:szCs w:val="22"/>
              </w:rPr>
            </w:pPr>
            <w:r>
              <w:rPr>
                <w:b/>
                <w:color w:val="000000"/>
                <w:sz w:val="22"/>
                <w:szCs w:val="22"/>
              </w:rPr>
              <w:t>Experience</w:t>
            </w:r>
          </w:p>
        </w:tc>
        <w:tc>
          <w:tcPr>
            <w:tcW w:w="7785" w:type="dxa"/>
            <w:tcMar>
              <w:top w:w="0" w:type="dxa"/>
              <w:left w:w="108" w:type="dxa"/>
              <w:bottom w:w="0" w:type="dxa"/>
              <w:right w:w="108" w:type="dxa"/>
            </w:tcMar>
            <w:vAlign w:val="center"/>
          </w:tcPr>
          <w:p w14:paraId="2B4BEE07" w14:textId="2BBC15D6" w:rsidR="00740E98" w:rsidRDefault="00153795">
            <w:pPr>
              <w:spacing w:line="276" w:lineRule="auto"/>
              <w:jc w:val="both"/>
              <w:rPr>
                <w:sz w:val="22"/>
                <w:szCs w:val="22"/>
              </w:rPr>
            </w:pPr>
            <w:r>
              <w:rPr>
                <w:sz w:val="22"/>
                <w:szCs w:val="22"/>
              </w:rPr>
              <w:t xml:space="preserve">3-8 years of </w:t>
            </w:r>
            <w:r w:rsidR="00E96D67">
              <w:rPr>
                <w:sz w:val="22"/>
                <w:szCs w:val="22"/>
              </w:rPr>
              <w:t xml:space="preserve">relevant </w:t>
            </w:r>
            <w:r>
              <w:rPr>
                <w:sz w:val="22"/>
                <w:szCs w:val="22"/>
              </w:rPr>
              <w:t>experience</w:t>
            </w:r>
            <w:r w:rsidR="00E96D67">
              <w:rPr>
                <w:sz w:val="22"/>
                <w:szCs w:val="22"/>
              </w:rPr>
              <w:t xml:space="preserve"> </w:t>
            </w:r>
            <w:r>
              <w:rPr>
                <w:sz w:val="22"/>
                <w:szCs w:val="22"/>
              </w:rPr>
              <w:t>within Agri, FMCG, Retail  sector of handling Organic products</w:t>
            </w:r>
            <w:r w:rsidR="004A1CC3">
              <w:rPr>
                <w:sz w:val="22"/>
                <w:szCs w:val="22"/>
              </w:rPr>
              <w:t>.</w:t>
            </w:r>
          </w:p>
          <w:p w14:paraId="6F227911" w14:textId="65B89F43" w:rsidR="00A0156C" w:rsidRDefault="00A0156C">
            <w:pPr>
              <w:spacing w:line="276" w:lineRule="auto"/>
              <w:jc w:val="both"/>
              <w:rPr>
                <w:color w:val="000000"/>
                <w:sz w:val="22"/>
                <w:szCs w:val="22"/>
              </w:rPr>
            </w:pPr>
            <w:r>
              <w:rPr>
                <w:sz w:val="22"/>
                <w:szCs w:val="22"/>
              </w:rPr>
              <w:t>Experience with cooperatives/FPO would be an added advantage.</w:t>
            </w:r>
          </w:p>
        </w:tc>
      </w:tr>
      <w:tr w:rsidR="00740E98" w14:paraId="527719CA" w14:textId="77777777">
        <w:trPr>
          <w:trHeight w:val="885"/>
        </w:trPr>
        <w:tc>
          <w:tcPr>
            <w:tcW w:w="1830" w:type="dxa"/>
            <w:tcMar>
              <w:top w:w="0" w:type="dxa"/>
              <w:left w:w="108" w:type="dxa"/>
              <w:bottom w:w="0" w:type="dxa"/>
              <w:right w:w="108" w:type="dxa"/>
            </w:tcMar>
            <w:vAlign w:val="center"/>
          </w:tcPr>
          <w:p w14:paraId="3903AE07" w14:textId="77777777" w:rsidR="00740E98" w:rsidRDefault="00000000">
            <w:pPr>
              <w:pBdr>
                <w:top w:val="nil"/>
                <w:left w:val="nil"/>
                <w:bottom w:val="nil"/>
                <w:right w:val="nil"/>
                <w:between w:val="nil"/>
              </w:pBdr>
              <w:rPr>
                <w:color w:val="000000"/>
                <w:sz w:val="22"/>
                <w:szCs w:val="22"/>
              </w:rPr>
            </w:pPr>
            <w:r>
              <w:rPr>
                <w:b/>
                <w:color w:val="000000"/>
                <w:sz w:val="22"/>
                <w:szCs w:val="22"/>
              </w:rPr>
              <w:t>Approx CTC (per Annum)</w:t>
            </w:r>
          </w:p>
        </w:tc>
        <w:tc>
          <w:tcPr>
            <w:tcW w:w="7785" w:type="dxa"/>
            <w:tcMar>
              <w:top w:w="0" w:type="dxa"/>
              <w:left w:w="108" w:type="dxa"/>
              <w:bottom w:w="0" w:type="dxa"/>
              <w:right w:w="108" w:type="dxa"/>
            </w:tcMar>
            <w:vAlign w:val="center"/>
          </w:tcPr>
          <w:p w14:paraId="48F3F7D2" w14:textId="77777777" w:rsidR="00740E98" w:rsidRDefault="00000000">
            <w:pPr>
              <w:pBdr>
                <w:top w:val="nil"/>
                <w:left w:val="nil"/>
                <w:bottom w:val="nil"/>
                <w:right w:val="nil"/>
                <w:between w:val="nil"/>
              </w:pBdr>
              <w:jc w:val="both"/>
              <w:rPr>
                <w:color w:val="000000"/>
                <w:sz w:val="22"/>
                <w:szCs w:val="22"/>
              </w:rPr>
            </w:pPr>
            <w:bookmarkStart w:id="0" w:name="_heading=h.gjdgxs" w:colFirst="0" w:colLast="0"/>
            <w:bookmarkEnd w:id="0"/>
            <w:r>
              <w:rPr>
                <w:color w:val="000000"/>
                <w:sz w:val="22"/>
                <w:szCs w:val="22"/>
              </w:rPr>
              <w:t>Remuneration would be commensurate with qualification and experience</w:t>
            </w:r>
          </w:p>
        </w:tc>
      </w:tr>
      <w:tr w:rsidR="00740E98" w14:paraId="3C2783BF" w14:textId="77777777">
        <w:trPr>
          <w:trHeight w:val="1252"/>
        </w:trPr>
        <w:tc>
          <w:tcPr>
            <w:tcW w:w="1830" w:type="dxa"/>
            <w:tcMar>
              <w:top w:w="0" w:type="dxa"/>
              <w:left w:w="108" w:type="dxa"/>
              <w:bottom w:w="0" w:type="dxa"/>
              <w:right w:w="108" w:type="dxa"/>
            </w:tcMar>
            <w:vAlign w:val="center"/>
          </w:tcPr>
          <w:p w14:paraId="3E2546CE" w14:textId="77777777" w:rsidR="00740E98" w:rsidRDefault="00000000">
            <w:pPr>
              <w:pBdr>
                <w:top w:val="nil"/>
                <w:left w:val="nil"/>
                <w:bottom w:val="nil"/>
                <w:right w:val="nil"/>
                <w:between w:val="nil"/>
              </w:pBdr>
              <w:rPr>
                <w:b/>
                <w:color w:val="000000"/>
                <w:sz w:val="22"/>
                <w:szCs w:val="22"/>
              </w:rPr>
            </w:pPr>
            <w:r>
              <w:rPr>
                <w:b/>
                <w:color w:val="000000"/>
                <w:sz w:val="22"/>
                <w:szCs w:val="22"/>
              </w:rPr>
              <w:t>How to apply</w:t>
            </w:r>
          </w:p>
        </w:tc>
        <w:tc>
          <w:tcPr>
            <w:tcW w:w="7785" w:type="dxa"/>
            <w:tcMar>
              <w:top w:w="0" w:type="dxa"/>
              <w:left w:w="108" w:type="dxa"/>
              <w:bottom w:w="0" w:type="dxa"/>
              <w:right w:w="108" w:type="dxa"/>
            </w:tcMar>
            <w:vAlign w:val="center"/>
          </w:tcPr>
          <w:p w14:paraId="44305D9F" w14:textId="77777777" w:rsidR="000C0A55" w:rsidRDefault="000C0A55" w:rsidP="000C0A55">
            <w:pPr>
              <w:rPr>
                <w:sz w:val="22"/>
                <w:szCs w:val="22"/>
              </w:rPr>
            </w:pPr>
            <w:bookmarkStart w:id="1" w:name="_heading=h.30j0zll" w:colFirst="0" w:colLast="0"/>
            <w:bookmarkEnd w:id="1"/>
            <w:r w:rsidRPr="007866E1">
              <w:rPr>
                <w:b/>
                <w:sz w:val="22"/>
                <w:szCs w:val="22"/>
              </w:rPr>
              <w:t xml:space="preserve">Forward updated CV at </w:t>
            </w:r>
            <w:r>
              <w:rPr>
                <w:b/>
                <w:sz w:val="22"/>
                <w:szCs w:val="22"/>
              </w:rPr>
              <w:t>hr@ncol.coop</w:t>
            </w:r>
          </w:p>
          <w:p w14:paraId="069C7B01" w14:textId="0E8486B7" w:rsidR="00740E98" w:rsidRDefault="000C0A55" w:rsidP="000C0A55">
            <w:pPr>
              <w:pBdr>
                <w:top w:val="nil"/>
                <w:left w:val="nil"/>
                <w:bottom w:val="nil"/>
                <w:right w:val="nil"/>
                <w:between w:val="nil"/>
              </w:pBdr>
              <w:jc w:val="both"/>
              <w:rPr>
                <w:color w:val="000000"/>
                <w:sz w:val="22"/>
                <w:szCs w:val="22"/>
              </w:rPr>
            </w:pPr>
            <w:r>
              <w:rPr>
                <w:color w:val="000000"/>
                <w:sz w:val="22"/>
                <w:szCs w:val="22"/>
              </w:rPr>
              <w:t xml:space="preserve">Last date to apply is </w:t>
            </w:r>
            <w:r>
              <w:rPr>
                <w:sz w:val="22"/>
                <w:szCs w:val="22"/>
              </w:rPr>
              <w:t>30</w:t>
            </w:r>
            <w:r>
              <w:rPr>
                <w:color w:val="000000"/>
                <w:sz w:val="22"/>
                <w:szCs w:val="22"/>
              </w:rPr>
              <w:t>.04.2024</w:t>
            </w:r>
          </w:p>
        </w:tc>
      </w:tr>
    </w:tbl>
    <w:p w14:paraId="52F608F1" w14:textId="77777777" w:rsidR="00740E98" w:rsidRDefault="00740E98">
      <w:pPr>
        <w:rPr>
          <w:rFonts w:ascii="Cambria" w:eastAsia="Cambria" w:hAnsi="Cambria" w:cs="Cambria"/>
        </w:rPr>
      </w:pPr>
    </w:p>
    <w:sectPr w:rsidR="00740E98">
      <w:pgSz w:w="12240" w:h="15840"/>
      <w:pgMar w:top="142" w:right="1440" w:bottom="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font>
  <w:font w:name="Segoe U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E98"/>
    <w:rsid w:val="000579A5"/>
    <w:rsid w:val="000C0A55"/>
    <w:rsid w:val="0012214F"/>
    <w:rsid w:val="00153795"/>
    <w:rsid w:val="00175CCE"/>
    <w:rsid w:val="00181273"/>
    <w:rsid w:val="0035565A"/>
    <w:rsid w:val="00417094"/>
    <w:rsid w:val="00483870"/>
    <w:rsid w:val="004A1CC3"/>
    <w:rsid w:val="00740E98"/>
    <w:rsid w:val="007510BA"/>
    <w:rsid w:val="007679FA"/>
    <w:rsid w:val="007967C1"/>
    <w:rsid w:val="008B32F3"/>
    <w:rsid w:val="00A0156C"/>
    <w:rsid w:val="00AB0E24"/>
    <w:rsid w:val="00DF16AF"/>
    <w:rsid w:val="00E1384C"/>
    <w:rsid w:val="00E96D67"/>
    <w:rsid w:val="00F8103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E0B1D"/>
  <w15:docId w15:val="{20876150-FB9B-4F70-ABF4-6E8029011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1"/>
    <w:next w:val="Normal1"/>
    <w:uiPriority w:val="9"/>
    <w:qFormat/>
    <w:rsid w:val="0012093A"/>
    <w:pPr>
      <w:keepNext/>
      <w:ind w:left="108" w:right="108"/>
      <w:outlineLvl w:val="0"/>
    </w:pPr>
    <w:rPr>
      <w:rFonts w:ascii="Arial" w:eastAsia="Arial" w:hAnsi="Arial" w:cs="Arial"/>
      <w:b/>
    </w:rPr>
  </w:style>
  <w:style w:type="paragraph" w:styleId="Heading2">
    <w:name w:val="heading 2"/>
    <w:basedOn w:val="Normal1"/>
    <w:next w:val="Normal1"/>
    <w:uiPriority w:val="9"/>
    <w:semiHidden/>
    <w:unhideWhenUsed/>
    <w:qFormat/>
    <w:rsid w:val="0012093A"/>
    <w:pPr>
      <w:keepNext/>
      <w:ind w:left="108" w:right="108"/>
      <w:outlineLvl w:val="1"/>
    </w:pPr>
    <w:rPr>
      <w:rFonts w:ascii="Arial" w:eastAsia="Arial" w:hAnsi="Arial" w:cs="Arial"/>
      <w:b/>
      <w:sz w:val="20"/>
      <w:szCs w:val="20"/>
    </w:rPr>
  </w:style>
  <w:style w:type="paragraph" w:styleId="Heading3">
    <w:name w:val="heading 3"/>
    <w:basedOn w:val="Normal1"/>
    <w:next w:val="Normal1"/>
    <w:uiPriority w:val="9"/>
    <w:semiHidden/>
    <w:unhideWhenUsed/>
    <w:qFormat/>
    <w:rsid w:val="0012093A"/>
    <w:pPr>
      <w:keepNext/>
      <w:jc w:val="right"/>
      <w:outlineLvl w:val="2"/>
    </w:pPr>
    <w:rPr>
      <w:rFonts w:ascii="Arial" w:eastAsia="Arial" w:hAnsi="Arial" w:cs="Arial"/>
      <w:b/>
      <w:sz w:val="20"/>
      <w:szCs w:val="20"/>
      <w:u w:val="single"/>
    </w:rPr>
  </w:style>
  <w:style w:type="paragraph" w:styleId="Heading4">
    <w:name w:val="heading 4"/>
    <w:basedOn w:val="Normal1"/>
    <w:next w:val="Normal1"/>
    <w:uiPriority w:val="9"/>
    <w:semiHidden/>
    <w:unhideWhenUsed/>
    <w:qFormat/>
    <w:rsid w:val="0012093A"/>
    <w:pPr>
      <w:keepNext/>
      <w:outlineLvl w:val="3"/>
    </w:pPr>
    <w:rPr>
      <w:rFonts w:ascii="Arial" w:eastAsia="Arial" w:hAnsi="Arial" w:cs="Arial"/>
      <w:b/>
      <w:sz w:val="20"/>
      <w:szCs w:val="20"/>
    </w:rPr>
  </w:style>
  <w:style w:type="paragraph" w:styleId="Heading5">
    <w:name w:val="heading 5"/>
    <w:basedOn w:val="Normal1"/>
    <w:next w:val="Normal1"/>
    <w:uiPriority w:val="9"/>
    <w:semiHidden/>
    <w:unhideWhenUsed/>
    <w:qFormat/>
    <w:rsid w:val="0012093A"/>
    <w:pPr>
      <w:keepNext/>
      <w:outlineLvl w:val="4"/>
    </w:pPr>
    <w:rPr>
      <w:rFonts w:ascii="Arial" w:eastAsia="Arial" w:hAnsi="Arial" w:cs="Arial"/>
      <w:b/>
      <w:sz w:val="16"/>
      <w:szCs w:val="16"/>
    </w:rPr>
  </w:style>
  <w:style w:type="paragraph" w:styleId="Heading6">
    <w:name w:val="heading 6"/>
    <w:basedOn w:val="Normal1"/>
    <w:next w:val="Normal1"/>
    <w:uiPriority w:val="9"/>
    <w:semiHidden/>
    <w:unhideWhenUsed/>
    <w:qFormat/>
    <w:rsid w:val="0012093A"/>
    <w:pPr>
      <w:keepNext/>
      <w:spacing w:before="120"/>
      <w:jc w:val="right"/>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1"/>
    <w:next w:val="Normal1"/>
    <w:uiPriority w:val="10"/>
    <w:qFormat/>
    <w:rsid w:val="0012093A"/>
    <w:pPr>
      <w:keepNext/>
      <w:keepLines/>
      <w:spacing w:before="480" w:after="120"/>
    </w:pPr>
    <w:rPr>
      <w:b/>
      <w:sz w:val="72"/>
      <w:szCs w:val="72"/>
    </w:rPr>
  </w:style>
  <w:style w:type="paragraph" w:customStyle="1" w:styleId="Normal1">
    <w:name w:val="Normal1"/>
    <w:rsid w:val="0012093A"/>
  </w:style>
  <w:style w:type="paragraph" w:styleId="Subtitle">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
    <w:rsid w:val="0012093A"/>
    <w:tblPr>
      <w:tblStyleRowBandSize w:val="1"/>
      <w:tblStyleColBandSize w:val="1"/>
      <w:tblCellMar>
        <w:left w:w="0" w:type="dxa"/>
        <w:right w:w="0" w:type="dxa"/>
      </w:tblCellMar>
    </w:tblPr>
  </w:style>
  <w:style w:type="character" w:styleId="Hyperlink">
    <w:name w:val="Hyperlink"/>
    <w:basedOn w:val="DefaultParagraphFont"/>
    <w:uiPriority w:val="99"/>
    <w:unhideWhenUsed/>
    <w:rsid w:val="007114DE"/>
    <w:rPr>
      <w:color w:val="0000FF" w:themeColor="hyperlink"/>
      <w:u w:val="single"/>
    </w:rPr>
  </w:style>
  <w:style w:type="paragraph" w:styleId="BodyText">
    <w:name w:val="Body Text"/>
    <w:basedOn w:val="Normal"/>
    <w:link w:val="BodyTextChar"/>
    <w:rsid w:val="00AA6268"/>
    <w:pPr>
      <w:jc w:val="both"/>
    </w:pPr>
    <w:rPr>
      <w:rFonts w:ascii="Arial" w:hAnsi="Arial" w:cs="Arial"/>
      <w:lang w:val="en-US" w:eastAsia="en-US"/>
    </w:rPr>
  </w:style>
  <w:style w:type="character" w:customStyle="1" w:styleId="BodyTextChar">
    <w:name w:val="Body Text Char"/>
    <w:basedOn w:val="DefaultParagraphFont"/>
    <w:link w:val="BodyText"/>
    <w:rsid w:val="00AA6268"/>
    <w:rPr>
      <w:rFonts w:ascii="Arial" w:hAnsi="Arial" w:cs="Arial"/>
      <w:lang w:val="en-US" w:eastAsia="en-US"/>
    </w:rPr>
  </w:style>
  <w:style w:type="paragraph" w:styleId="BalloonText">
    <w:name w:val="Balloon Text"/>
    <w:basedOn w:val="Normal"/>
    <w:link w:val="BalloonTextChar"/>
    <w:uiPriority w:val="99"/>
    <w:semiHidden/>
    <w:unhideWhenUsed/>
    <w:rsid w:val="006944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44F7"/>
    <w:rPr>
      <w:rFonts w:ascii="Segoe UI" w:hAnsi="Segoe UI" w:cs="Segoe UI"/>
      <w:sz w:val="18"/>
      <w:szCs w:val="18"/>
    </w:rPr>
  </w:style>
  <w:style w:type="paragraph" w:styleId="NormalWeb">
    <w:name w:val="Normal (Web)"/>
    <w:basedOn w:val="Normal"/>
    <w:uiPriority w:val="99"/>
    <w:unhideWhenUsed/>
    <w:rsid w:val="001C62DB"/>
    <w:pPr>
      <w:spacing w:before="100" w:beforeAutospacing="1" w:after="100" w:afterAutospacing="1"/>
    </w:pPr>
    <w:rPr>
      <w:lang w:val="en-IN" w:bidi="gu-IN"/>
    </w:rPr>
  </w:style>
  <w:style w:type="table" w:customStyle="1" w:styleId="a0">
    <w:basedOn w:val="TableNormal"/>
    <w:tblPr>
      <w:tblStyleRowBandSize w:val="1"/>
      <w:tblStyleColBandSize w:val="1"/>
      <w:tblCellMar>
        <w:left w:w="0" w:type="dxa"/>
        <w:right w:w="0" w:type="dxa"/>
      </w:tblCellMar>
    </w:tblPr>
  </w:style>
  <w:style w:type="character" w:styleId="UnresolvedMention">
    <w:name w:val="Unresolved Mention"/>
    <w:basedOn w:val="DefaultParagraphFont"/>
    <w:uiPriority w:val="99"/>
    <w:semiHidden/>
    <w:unhideWhenUsed/>
    <w:rsid w:val="00175C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ncol.coo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Q5JIefQVHNWwtrp0nmsfFbZsTA==">CgMxLjAyCGguZ2pkZ3hzMgloLjMwajB6bGw4AHIhMTBtMnVtNUpTM0VzT19WVVBGVW1JNWphcWg5emlpeGdf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320</Words>
  <Characters>1824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rajan</dc:creator>
  <cp:lastModifiedBy>Vishal Verma</cp:lastModifiedBy>
  <cp:revision>7</cp:revision>
  <dcterms:created xsi:type="dcterms:W3CDTF">2024-04-17T09:26:00Z</dcterms:created>
  <dcterms:modified xsi:type="dcterms:W3CDTF">2024-04-18T05:11:00Z</dcterms:modified>
</cp:coreProperties>
</file>